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6F1" w:rsidRDefault="007D3F2A">
      <w:pPr>
        <w:pStyle w:val="2"/>
        <w:spacing w:before="0" w:after="120"/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8"/>
          <w:szCs w:val="28"/>
        </w:rPr>
        <w:t>暂停/终止研究报告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87"/>
        <w:gridCol w:w="2052"/>
        <w:gridCol w:w="269"/>
        <w:gridCol w:w="2186"/>
        <w:gridCol w:w="136"/>
        <w:gridCol w:w="2322"/>
      </w:tblGrid>
      <w:tr w:rsidR="00ED5203">
        <w:trPr>
          <w:trHeight w:val="284"/>
          <w:jc w:val="center"/>
        </w:trPr>
        <w:tc>
          <w:tcPr>
            <w:tcW w:w="1203" w:type="pct"/>
            <w:vAlign w:val="center"/>
          </w:tcPr>
          <w:p w:rsidR="008B36F1" w:rsidRDefault="007D3F2A">
            <w:pPr>
              <w:spacing w:line="288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3797" w:type="pct"/>
            <w:gridSpan w:val="6"/>
            <w:vAlign w:val="center"/>
          </w:tcPr>
          <w:p w:rsidR="008B36F1" w:rsidRDefault="008B36F1">
            <w:pPr>
              <w:spacing w:line="288" w:lineRule="auto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D5203">
        <w:trPr>
          <w:trHeight w:val="284"/>
          <w:jc w:val="center"/>
        </w:trPr>
        <w:tc>
          <w:tcPr>
            <w:tcW w:w="1203" w:type="pct"/>
            <w:vAlign w:val="center"/>
          </w:tcPr>
          <w:p w:rsidR="008B36F1" w:rsidRDefault="007D3F2A">
            <w:pPr>
              <w:spacing w:line="288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临床研究类别</w:t>
            </w:r>
          </w:p>
        </w:tc>
        <w:tc>
          <w:tcPr>
            <w:tcW w:w="3797" w:type="pct"/>
            <w:gridSpan w:val="6"/>
            <w:vAlign w:val="center"/>
          </w:tcPr>
          <w:p w:rsidR="008B36F1" w:rsidRDefault="007D3F2A" w:rsidP="008E5B9D">
            <w:pPr>
              <w:spacing w:line="288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药物注册临床试验            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申办方发起的非注册性临床研究</w:t>
            </w:r>
          </w:p>
        </w:tc>
      </w:tr>
      <w:tr w:rsidR="00ED5203">
        <w:trPr>
          <w:trHeight w:val="284"/>
          <w:jc w:val="center"/>
        </w:trPr>
        <w:tc>
          <w:tcPr>
            <w:tcW w:w="1203" w:type="pct"/>
            <w:vAlign w:val="center"/>
          </w:tcPr>
          <w:p w:rsidR="008B36F1" w:rsidRDefault="007D3F2A">
            <w:pPr>
              <w:spacing w:line="288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申办方</w:t>
            </w:r>
          </w:p>
        </w:tc>
        <w:tc>
          <w:tcPr>
            <w:tcW w:w="3797" w:type="pct"/>
            <w:gridSpan w:val="6"/>
            <w:vAlign w:val="center"/>
          </w:tcPr>
          <w:p w:rsidR="008B36F1" w:rsidRDefault="008B36F1">
            <w:pPr>
              <w:spacing w:line="288" w:lineRule="auto"/>
              <w:jc w:val="center"/>
              <w:rPr>
                <w:rFonts w:ascii="宋体" w:eastAsia="宋体" w:hAnsi="宋体" w:cs="宋体"/>
                <w:color w:val="000000"/>
                <w:spacing w:val="20"/>
                <w:szCs w:val="21"/>
              </w:rPr>
            </w:pPr>
          </w:p>
        </w:tc>
      </w:tr>
      <w:tr w:rsidR="00ED5203">
        <w:trPr>
          <w:trHeight w:val="284"/>
          <w:jc w:val="center"/>
        </w:trPr>
        <w:tc>
          <w:tcPr>
            <w:tcW w:w="1203" w:type="pct"/>
            <w:vAlign w:val="center"/>
          </w:tcPr>
          <w:p w:rsidR="008B36F1" w:rsidRDefault="007D3F2A">
            <w:pPr>
              <w:spacing w:line="288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主要研究者</w:t>
            </w:r>
          </w:p>
        </w:tc>
        <w:tc>
          <w:tcPr>
            <w:tcW w:w="1152" w:type="pct"/>
            <w:gridSpan w:val="2"/>
            <w:vAlign w:val="center"/>
          </w:tcPr>
          <w:p w:rsidR="008B36F1" w:rsidRDefault="008B36F1">
            <w:pPr>
              <w:spacing w:line="288" w:lineRule="auto"/>
              <w:jc w:val="center"/>
              <w:rPr>
                <w:rFonts w:ascii="宋体" w:eastAsia="宋体" w:hAnsi="宋体" w:cs="宋体"/>
                <w:color w:val="000000"/>
                <w:spacing w:val="20"/>
                <w:szCs w:val="21"/>
              </w:rPr>
            </w:pPr>
          </w:p>
        </w:tc>
        <w:tc>
          <w:tcPr>
            <w:tcW w:w="1322" w:type="pct"/>
            <w:gridSpan w:val="2"/>
            <w:vAlign w:val="center"/>
          </w:tcPr>
          <w:p w:rsidR="008B36F1" w:rsidRDefault="007D3F2A">
            <w:pPr>
              <w:spacing w:line="288" w:lineRule="auto"/>
              <w:jc w:val="center"/>
              <w:rPr>
                <w:rFonts w:ascii="宋体" w:eastAsia="宋体" w:hAnsi="宋体" w:cs="宋体"/>
                <w:color w:val="000000"/>
                <w:spacing w:val="2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承担科室</w:t>
            </w:r>
          </w:p>
        </w:tc>
        <w:tc>
          <w:tcPr>
            <w:tcW w:w="1322" w:type="pct"/>
            <w:gridSpan w:val="2"/>
            <w:vAlign w:val="center"/>
          </w:tcPr>
          <w:p w:rsidR="008B36F1" w:rsidRDefault="008B36F1">
            <w:pPr>
              <w:spacing w:line="288" w:lineRule="auto"/>
              <w:jc w:val="center"/>
              <w:rPr>
                <w:rFonts w:ascii="宋体" w:eastAsia="宋体" w:hAnsi="宋体" w:cs="宋体"/>
                <w:color w:val="000000"/>
                <w:spacing w:val="20"/>
                <w:szCs w:val="21"/>
              </w:rPr>
            </w:pPr>
          </w:p>
        </w:tc>
      </w:tr>
      <w:tr w:rsidR="00ED5203">
        <w:trPr>
          <w:trHeight w:val="284"/>
          <w:jc w:val="center"/>
        </w:trPr>
        <w:tc>
          <w:tcPr>
            <w:tcW w:w="1203" w:type="pct"/>
            <w:vAlign w:val="center"/>
          </w:tcPr>
          <w:p w:rsidR="008B36F1" w:rsidRDefault="007D3F2A">
            <w:pPr>
              <w:spacing w:line="288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递交材料</w:t>
            </w:r>
          </w:p>
        </w:tc>
        <w:tc>
          <w:tcPr>
            <w:tcW w:w="3797" w:type="pct"/>
            <w:gridSpan w:val="6"/>
            <w:vAlign w:val="center"/>
          </w:tcPr>
          <w:p w:rsidR="008B36F1" w:rsidRDefault="008B36F1">
            <w:pPr>
              <w:spacing w:line="288" w:lineRule="auto"/>
              <w:jc w:val="center"/>
              <w:rPr>
                <w:rFonts w:ascii="宋体" w:eastAsia="宋体" w:hAnsi="宋体" w:cs="宋体"/>
                <w:color w:val="000000"/>
                <w:spacing w:val="20"/>
                <w:szCs w:val="21"/>
              </w:rPr>
            </w:pPr>
          </w:p>
        </w:tc>
      </w:tr>
      <w:tr w:rsidR="00ED5203">
        <w:trPr>
          <w:trHeight w:val="533"/>
          <w:jc w:val="center"/>
        </w:trPr>
        <w:tc>
          <w:tcPr>
            <w:tcW w:w="5000" w:type="pct"/>
            <w:gridSpan w:val="7"/>
            <w:vAlign w:val="center"/>
          </w:tcPr>
          <w:p w:rsidR="008B36F1" w:rsidRDefault="007D3F2A">
            <w:pPr>
              <w:spacing w:line="288" w:lineRule="auto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一、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一般信息</w:t>
            </w:r>
          </w:p>
          <w:p w:rsidR="008B36F1" w:rsidRDefault="007D3F2A">
            <w:pPr>
              <w:spacing w:line="288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.研究阶段：</w:t>
            </w:r>
          </w:p>
          <w:p w:rsidR="008B36F1" w:rsidRDefault="007D3F2A">
            <w:pPr>
              <w:spacing w:line="288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尚未入组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已入组，正在实施研究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完成入组，研究参与者研究干预尚未完成  </w:t>
            </w:r>
          </w:p>
          <w:p w:rsidR="008B36F1" w:rsidRDefault="007D3F2A">
            <w:pPr>
              <w:spacing w:line="288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研究参与者的研究干预已经完成  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研究参与者的随访已经完成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后期数据处理阶段</w:t>
            </w:r>
          </w:p>
          <w:p w:rsidR="008B36F1" w:rsidRDefault="007D3F2A">
            <w:pPr>
              <w:spacing w:line="288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.研究开始日期：_________________（未启动不用填写）</w:t>
            </w:r>
          </w:p>
          <w:p w:rsidR="008B36F1" w:rsidRDefault="007D3F2A">
            <w:pPr>
              <w:spacing w:line="288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.研究报告申请类型：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暂停 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终止 </w:t>
            </w:r>
          </w:p>
          <w:p w:rsidR="008B36F1" w:rsidRDefault="007D3F2A">
            <w:pPr>
              <w:tabs>
                <w:tab w:val="left" w:pos="425"/>
              </w:tabs>
              <w:spacing w:line="288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二、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研究参与者信息</w:t>
            </w:r>
          </w:p>
          <w:p w:rsidR="008B36F1" w:rsidRDefault="007D3F2A">
            <w:pPr>
              <w:tabs>
                <w:tab w:val="left" w:pos="425"/>
              </w:tabs>
              <w:spacing w:line="288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.合同研究总例数：</w:t>
            </w:r>
            <w:r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例</w:t>
            </w:r>
          </w:p>
          <w:p w:rsidR="008B36F1" w:rsidRDefault="007D3F2A">
            <w:pPr>
              <w:tabs>
                <w:tab w:val="left" w:pos="425"/>
              </w:tabs>
              <w:spacing w:line="288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.已入组例数：</w:t>
            </w:r>
            <w:r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例</w:t>
            </w:r>
          </w:p>
          <w:p w:rsidR="008B36F1" w:rsidRDefault="007D3F2A">
            <w:pPr>
              <w:tabs>
                <w:tab w:val="left" w:pos="425"/>
              </w:tabs>
              <w:spacing w:line="288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.完成观察例数：</w:t>
            </w:r>
            <w:r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例</w:t>
            </w:r>
          </w:p>
          <w:p w:rsidR="008B36F1" w:rsidRDefault="007D3F2A">
            <w:pPr>
              <w:tabs>
                <w:tab w:val="left" w:pos="425"/>
              </w:tabs>
              <w:spacing w:line="288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.提前退出例数：</w:t>
            </w:r>
            <w:r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例（请另附“提前退出研究参与者一览表”）</w:t>
            </w:r>
          </w:p>
          <w:p w:rsidR="008B36F1" w:rsidRDefault="007D3F2A">
            <w:pPr>
              <w:tabs>
                <w:tab w:val="left" w:pos="425"/>
              </w:tabs>
              <w:spacing w:line="288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SAE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SUSAR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例数：</w:t>
            </w:r>
            <w:r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例（请另附“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SAE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SUSAR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一览表”）</w:t>
            </w:r>
          </w:p>
          <w:p w:rsidR="008B36F1" w:rsidRDefault="007D3F2A">
            <w:pPr>
              <w:tabs>
                <w:tab w:val="left" w:pos="425"/>
              </w:tabs>
              <w:spacing w:line="288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.研究过程中，发生的违背/偏离方案事件：</w:t>
            </w:r>
            <w:r>
              <w:rPr>
                <w:rFonts w:ascii="宋体" w:eastAsia="宋体" w:hAnsi="宋体" w:cs="宋体" w:hint="eastAsia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例次（请另附“违背/偏离方案一览表”）</w:t>
            </w:r>
          </w:p>
          <w:p w:rsidR="008B36F1" w:rsidRDefault="007D3F2A">
            <w:pPr>
              <w:tabs>
                <w:tab w:val="left" w:pos="425"/>
              </w:tabs>
              <w:spacing w:line="288" w:lineRule="auto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三、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暂停/终止研究的原因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（可另附页说明）</w:t>
            </w:r>
          </w:p>
          <w:p w:rsidR="008B36F1" w:rsidRDefault="007D3F2A">
            <w:pPr>
              <w:spacing w:line="288" w:lineRule="auto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  <w:t>四、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有序终止研究的程序</w:t>
            </w:r>
          </w:p>
          <w:p w:rsidR="008B36F1" w:rsidRDefault="007D3F2A">
            <w:pPr>
              <w:spacing w:line="288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.是否要求召回已完成研究的研究参与者进行随访：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是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否 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不适用</w:t>
            </w:r>
          </w:p>
          <w:p w:rsidR="008B36F1" w:rsidRDefault="007D3F2A">
            <w:pPr>
              <w:spacing w:line="288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.是否通知在研的研究参与者，研究已经提前终止：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是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否（请另页说明）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不适用</w:t>
            </w:r>
          </w:p>
          <w:p w:rsidR="008B36F1" w:rsidRDefault="007D3F2A">
            <w:pPr>
              <w:spacing w:line="288" w:lineRule="auto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.在研研究参与者是否提前终止研究：          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是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否（请另页说明）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不适用</w:t>
            </w:r>
          </w:p>
          <w:p w:rsidR="008B36F1" w:rsidRDefault="007D3F2A">
            <w:pPr>
              <w:spacing w:line="288" w:lineRule="auto"/>
              <w:ind w:left="3150" w:hangingChars="1500" w:hanging="315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.提前终止研究研究参与者的后续医疗与随访安排：</w:t>
            </w:r>
          </w:p>
          <w:p w:rsidR="008B36F1" w:rsidRDefault="007D3F2A">
            <w:pPr>
              <w:spacing w:line="288" w:lineRule="auto"/>
              <w:ind w:leftChars="100" w:left="3150" w:hangingChars="1400" w:hanging="294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转入常规医疗 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有针对性的安排随访检测与后续治疗（请另页说明） </w:t>
            </w:r>
            <w:r>
              <w:rPr>
                <w:rFonts w:ascii="Wingdings 2" w:eastAsia="宋体" w:hAnsi="Wingdings 2" w:cs="宋体"/>
                <w:color w:val="000000"/>
                <w:szCs w:val="21"/>
              </w:rPr>
              <w:sym w:font="Wingdings 2" w:char="F0A3"/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不适用</w:t>
            </w:r>
          </w:p>
        </w:tc>
      </w:tr>
      <w:tr w:rsidR="00ED5203">
        <w:trPr>
          <w:trHeight w:val="655"/>
          <w:jc w:val="center"/>
        </w:trPr>
        <w:tc>
          <w:tcPr>
            <w:tcW w:w="1250" w:type="pct"/>
            <w:gridSpan w:val="2"/>
            <w:vAlign w:val="center"/>
          </w:tcPr>
          <w:p w:rsidR="008B36F1" w:rsidRDefault="007D3F2A">
            <w:pPr>
              <w:spacing w:line="288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主要研究者签名</w:t>
            </w:r>
          </w:p>
        </w:tc>
        <w:tc>
          <w:tcPr>
            <w:tcW w:w="1250" w:type="pct"/>
            <w:gridSpan w:val="2"/>
            <w:vAlign w:val="center"/>
          </w:tcPr>
          <w:p w:rsidR="008B36F1" w:rsidRDefault="008B36F1">
            <w:pPr>
              <w:spacing w:line="288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8B36F1" w:rsidRDefault="007D3F2A">
            <w:pPr>
              <w:spacing w:line="288" w:lineRule="auto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20"/>
                <w:szCs w:val="21"/>
              </w:rPr>
              <w:t>日 期</w:t>
            </w:r>
          </w:p>
        </w:tc>
        <w:tc>
          <w:tcPr>
            <w:tcW w:w="1251" w:type="pct"/>
            <w:vAlign w:val="center"/>
          </w:tcPr>
          <w:p w:rsidR="008B36F1" w:rsidRDefault="008B36F1">
            <w:pPr>
              <w:spacing w:line="288" w:lineRule="auto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8B36F1" w:rsidRDefault="007D3F2A">
      <w:pPr>
        <w:widowControl/>
        <w:spacing w:before="120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注：</w:t>
      </w:r>
      <w:r>
        <w:rPr>
          <w:rFonts w:ascii="宋体" w:eastAsia="宋体" w:hAnsi="宋体" w:cs="宋体" w:hint="eastAsia"/>
          <w:szCs w:val="21"/>
        </w:rPr>
        <w:fldChar w:fldCharType="begin"/>
      </w:r>
      <w:r>
        <w:rPr>
          <w:rFonts w:ascii="宋体" w:eastAsia="宋体" w:hAnsi="宋体" w:cs="宋体" w:hint="eastAsia"/>
          <w:szCs w:val="21"/>
        </w:rPr>
        <w:instrText xml:space="preserve"> = 1 \* GB3 </w:instrText>
      </w:r>
      <w:r>
        <w:rPr>
          <w:rFonts w:ascii="宋体" w:eastAsia="宋体" w:hAnsi="宋体" w:cs="宋体" w:hint="eastAsia"/>
          <w:szCs w:val="21"/>
        </w:rPr>
        <w:fldChar w:fldCharType="separate"/>
      </w:r>
      <w:r>
        <w:rPr>
          <w:rFonts w:ascii="宋体" w:eastAsia="宋体" w:hAnsi="宋体" w:cs="宋体" w:hint="eastAsia"/>
          <w:szCs w:val="21"/>
        </w:rPr>
        <w:t>①</w:t>
      </w:r>
      <w:r>
        <w:rPr>
          <w:rFonts w:ascii="宋体" w:eastAsia="宋体" w:hAnsi="宋体" w:cs="宋体" w:hint="eastAsia"/>
          <w:szCs w:val="21"/>
        </w:rPr>
        <w:fldChar w:fldCharType="end"/>
      </w:r>
      <w:r>
        <w:rPr>
          <w:rFonts w:ascii="宋体" w:eastAsia="宋体" w:hAnsi="宋体" w:cs="宋体" w:hint="eastAsia"/>
          <w:szCs w:val="21"/>
        </w:rPr>
        <w:t>“</w:t>
      </w:r>
      <w:r>
        <w:rPr>
          <w:rFonts w:ascii="宋体" w:eastAsia="宋体" w:hAnsi="宋体" w:cs="宋体" w:hint="eastAsia"/>
          <w:color w:val="000000"/>
          <w:szCs w:val="21"/>
        </w:rPr>
        <w:t>提前退出研究参与者一览表”至少应包括：研究参与者编号、退出原因、退出时研究参与者健康情况。</w:t>
      </w:r>
      <w:r>
        <w:rPr>
          <w:rFonts w:ascii="宋体" w:eastAsia="宋体" w:hAnsi="宋体" w:cs="宋体" w:hint="eastAsia"/>
          <w:szCs w:val="21"/>
        </w:rPr>
        <w:fldChar w:fldCharType="begin"/>
      </w:r>
      <w:r>
        <w:rPr>
          <w:rFonts w:ascii="宋体" w:eastAsia="宋体" w:hAnsi="宋体" w:cs="宋体" w:hint="eastAsia"/>
          <w:szCs w:val="21"/>
        </w:rPr>
        <w:instrText xml:space="preserve"> = 2 \* GB3 </w:instrText>
      </w:r>
      <w:r>
        <w:rPr>
          <w:rFonts w:ascii="宋体" w:eastAsia="宋体" w:hAnsi="宋体" w:cs="宋体" w:hint="eastAsia"/>
          <w:szCs w:val="21"/>
        </w:rPr>
        <w:fldChar w:fldCharType="separate"/>
      </w:r>
      <w:r>
        <w:rPr>
          <w:rFonts w:ascii="宋体" w:eastAsia="宋体" w:hAnsi="宋体" w:cs="宋体" w:hint="eastAsia"/>
          <w:szCs w:val="21"/>
        </w:rPr>
        <w:t>②</w:t>
      </w:r>
      <w:r>
        <w:rPr>
          <w:rFonts w:ascii="宋体" w:eastAsia="宋体" w:hAnsi="宋体" w:cs="宋体" w:hint="eastAsia"/>
          <w:szCs w:val="21"/>
        </w:rPr>
        <w:fldChar w:fldCharType="end"/>
      </w:r>
      <w:r>
        <w:rPr>
          <w:rFonts w:ascii="宋体" w:eastAsia="宋体" w:hAnsi="宋体" w:cs="宋体" w:hint="eastAsia"/>
          <w:color w:val="000000"/>
          <w:szCs w:val="21"/>
        </w:rPr>
        <w:t>“</w:t>
      </w:r>
      <w:r>
        <w:rPr>
          <w:rFonts w:ascii="Times New Roman" w:eastAsia="宋体" w:hAnsi="Times New Roman" w:cs="Times New Roman"/>
          <w:color w:val="000000"/>
          <w:szCs w:val="21"/>
        </w:rPr>
        <w:t>SAE</w:t>
      </w:r>
      <w:r>
        <w:rPr>
          <w:rFonts w:ascii="宋体" w:eastAsia="宋体" w:hAnsi="宋体" w:cs="宋体" w:hint="eastAsia"/>
          <w:color w:val="000000"/>
          <w:szCs w:val="21"/>
        </w:rPr>
        <w:t>/</w:t>
      </w:r>
      <w:r>
        <w:rPr>
          <w:rFonts w:ascii="Times New Roman" w:eastAsia="宋体" w:hAnsi="Times New Roman" w:cs="Times New Roman"/>
          <w:color w:val="000000"/>
          <w:szCs w:val="21"/>
        </w:rPr>
        <w:t>SUSAR</w:t>
      </w:r>
      <w:r>
        <w:rPr>
          <w:rFonts w:ascii="宋体" w:eastAsia="宋体" w:hAnsi="宋体" w:cs="宋体" w:hint="eastAsia"/>
          <w:color w:val="000000"/>
          <w:szCs w:val="21"/>
        </w:rPr>
        <w:t>一览表”至少应包括研究参与者编号、</w:t>
      </w:r>
      <w:r>
        <w:rPr>
          <w:rFonts w:ascii="Times New Roman" w:eastAsia="宋体" w:hAnsi="Times New Roman" w:cs="Times New Roman"/>
          <w:color w:val="000000"/>
          <w:szCs w:val="21"/>
        </w:rPr>
        <w:t>SAE</w:t>
      </w:r>
      <w:r>
        <w:rPr>
          <w:rFonts w:ascii="宋体" w:eastAsia="宋体" w:hAnsi="宋体" w:cs="宋体" w:hint="eastAsia"/>
          <w:color w:val="000000"/>
          <w:szCs w:val="21"/>
        </w:rPr>
        <w:t>/</w:t>
      </w:r>
      <w:r>
        <w:rPr>
          <w:rFonts w:ascii="Times New Roman" w:eastAsia="宋体" w:hAnsi="Times New Roman" w:cs="Times New Roman"/>
          <w:color w:val="000000"/>
          <w:szCs w:val="21"/>
        </w:rPr>
        <w:t>SUSAR</w:t>
      </w:r>
      <w:r>
        <w:rPr>
          <w:rFonts w:ascii="宋体" w:eastAsia="宋体" w:hAnsi="宋体" w:cs="宋体" w:hint="eastAsia"/>
          <w:color w:val="000000"/>
          <w:szCs w:val="21"/>
        </w:rPr>
        <w:t>、具体诊断、与该临床研究的相关性、预期性、研究参与者转归和是否赔偿。</w:t>
      </w:r>
      <w:r>
        <w:rPr>
          <w:rFonts w:ascii="宋体" w:eastAsia="宋体" w:hAnsi="宋体" w:cs="宋体" w:hint="eastAsia"/>
          <w:color w:val="000000"/>
          <w:szCs w:val="21"/>
        </w:rPr>
        <w:fldChar w:fldCharType="begin"/>
      </w:r>
      <w:r>
        <w:rPr>
          <w:rFonts w:ascii="宋体" w:eastAsia="宋体" w:hAnsi="宋体" w:cs="宋体" w:hint="eastAsia"/>
          <w:color w:val="000000"/>
          <w:szCs w:val="21"/>
        </w:rPr>
        <w:instrText xml:space="preserve"> = 3 \* GB3 </w:instrText>
      </w:r>
      <w:r>
        <w:rPr>
          <w:rFonts w:ascii="宋体" w:eastAsia="宋体" w:hAnsi="宋体" w:cs="宋体" w:hint="eastAsia"/>
          <w:color w:val="000000"/>
          <w:szCs w:val="21"/>
        </w:rPr>
        <w:fldChar w:fldCharType="separate"/>
      </w:r>
      <w:r>
        <w:rPr>
          <w:rFonts w:ascii="宋体" w:eastAsia="宋体" w:hAnsi="宋体" w:cs="宋体" w:hint="eastAsia"/>
          <w:color w:val="000000"/>
          <w:szCs w:val="21"/>
        </w:rPr>
        <w:t>③</w:t>
      </w:r>
      <w:r>
        <w:rPr>
          <w:rFonts w:ascii="宋体" w:eastAsia="宋体" w:hAnsi="宋体" w:cs="宋体" w:hint="eastAsia"/>
          <w:color w:val="000000"/>
          <w:szCs w:val="21"/>
        </w:rPr>
        <w:fldChar w:fldCharType="end"/>
      </w:r>
      <w:r>
        <w:rPr>
          <w:rFonts w:ascii="宋体" w:eastAsia="宋体" w:hAnsi="宋体" w:cs="宋体" w:hint="eastAsia"/>
          <w:color w:val="000000"/>
          <w:szCs w:val="21"/>
        </w:rPr>
        <w:t>“违背/偏离方案一览表”至少应</w:t>
      </w:r>
      <w:r>
        <w:rPr>
          <w:rFonts w:ascii="宋体" w:eastAsia="宋体" w:hAnsi="宋体" w:cs="宋体" w:hint="eastAsia"/>
          <w:bCs/>
          <w:color w:val="000000"/>
          <w:szCs w:val="21"/>
        </w:rPr>
        <w:t>包括研究参与者编号、发生日期、发现日期、违背/偏离方案类型、事件描述、事件发生的原因、对研究参与者的影响、对研究结果的影响和处理措施。其中，方案违背类型：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.重大方案违背：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纳入不符合纳入标准的研究参与者；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研究过程中，符合提前中止研究标准而没有让研究参与者退出；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给予研究参与者错误的治疗或不正确的剂量；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给予研究参与者方案禁用的合并用药；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任何偏离研究特定的程序或评估，从而对研究参与者的权益、安全和健康，或对研究结果产生</w:t>
      </w:r>
      <w:r>
        <w:rPr>
          <w:rFonts w:ascii="宋体" w:eastAsia="宋体" w:hAnsi="宋体" w:cs="宋体" w:hint="eastAsia"/>
          <w:szCs w:val="21"/>
        </w:rPr>
        <w:lastRenderedPageBreak/>
        <w:t>显著影响的研究行为。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.持续违背方案（不属于上述重大违背方案，但反复多次的违背方案）。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.研究者不配合监察/稽查。</w:t>
      </w:r>
      <w:r>
        <w:rPr>
          <w:rFonts w:ascii="Times New Roman" w:eastAsia="宋体" w:hAnsi="Times New Roman" w:cs="Times New Roman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>.对违规事件不予以纠正。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.其它违背方案。</w:t>
      </w:r>
    </w:p>
    <w:sectPr w:rsidR="008B36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1020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F2A" w:rsidRDefault="007D3F2A">
      <w:r>
        <w:separator/>
      </w:r>
    </w:p>
  </w:endnote>
  <w:endnote w:type="continuationSeparator" w:id="0">
    <w:p w:rsidR="007D3F2A" w:rsidRDefault="007D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921" w:rsidRDefault="004E49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921" w:rsidRDefault="004E4921" w:rsidP="004E4921">
    <w:pPr>
      <w:pStyle w:val="a5"/>
      <w:jc w:val="both"/>
      <w:rPr>
        <w:rFonts w:ascii="宋体" w:hAnsi="宋体" w:cs="宋体"/>
      </w:rPr>
    </w:pPr>
    <w:r>
      <w:rPr>
        <w:rFonts w:ascii="宋体" w:eastAsia="宋体" w:hAnsi="宋体" w:cs="宋体" w:hint="eastAsia"/>
      </w:rPr>
      <w:t>临床试验伦理审查委员会地址：</w:t>
    </w:r>
    <w:r w:rsidRPr="006C1E8C">
      <w:rPr>
        <w:rFonts w:ascii="宋体" w:hAnsi="宋体" w:cs="宋体" w:hint="eastAsia"/>
      </w:rPr>
      <w:t>荆门市人民医院综合楼5楼510室</w:t>
    </w:r>
  </w:p>
  <w:p w:rsidR="004E4921" w:rsidRDefault="004E4921" w:rsidP="004E4921">
    <w:pPr>
      <w:pStyle w:val="a5"/>
      <w:pBdr>
        <w:bottom w:val="single" w:sz="4" w:space="0" w:color="auto"/>
      </w:pBdr>
      <w:rPr>
        <w:rFonts w:ascii="宋体" w:hAnsi="宋体" w:cs="宋体"/>
      </w:rPr>
    </w:pPr>
    <w:r>
      <w:rPr>
        <w:rFonts w:ascii="宋体" w:eastAsia="宋体" w:hAnsi="宋体" w:cs="宋体" w:hint="eastAsia"/>
      </w:rPr>
      <w:t>联系人：</w:t>
    </w:r>
    <w:r>
      <w:rPr>
        <w:rFonts w:ascii="宋体" w:hAnsi="宋体" w:cs="宋体" w:hint="eastAsia"/>
      </w:rPr>
      <w:t>涂 然</w:t>
    </w:r>
    <w:r>
      <w:ptab w:relativeTo="margin" w:alignment="center" w:leader="none"/>
    </w:r>
    <w:r>
      <w:rPr>
        <w:rFonts w:ascii="宋体" w:eastAsia="宋体" w:hAnsi="宋体" w:cs="宋体" w:hint="eastAsia"/>
      </w:rPr>
      <w:t>联系方式：</w:t>
    </w:r>
    <w:r w:rsidRPr="006C1E8C">
      <w:rPr>
        <w:rFonts w:ascii="宋体" w:hAnsi="宋体" w:cs="宋体"/>
      </w:rPr>
      <w:t>0724-6816286</w:t>
    </w:r>
  </w:p>
  <w:p w:rsidR="008B36F1" w:rsidRDefault="007D3F2A">
    <w:pPr>
      <w:pStyle w:val="a5"/>
      <w:jc w:val="center"/>
      <w:rPr>
        <w:rFonts w:ascii="宋体" w:eastAsia="宋体" w:hAnsi="宋体" w:cs="宋体"/>
      </w:rPr>
    </w:pPr>
    <w:r>
      <w:rPr>
        <w:rFonts w:ascii="宋体" w:eastAsia="宋体" w:hAnsi="宋体" w:cs="宋体" w:hint="eastAsia"/>
        <w:kern w:val="0"/>
        <w:szCs w:val="21"/>
      </w:rPr>
      <w:t>第</w:t>
    </w:r>
    <w:r>
      <w:rPr>
        <w:rFonts w:ascii="Times New Roman" w:eastAsia="宋体" w:hAnsi="Times New Roman" w:cs="Times New Roman"/>
        <w:kern w:val="0"/>
        <w:szCs w:val="21"/>
      </w:rPr>
      <w:t xml:space="preserve"> </w:t>
    </w:r>
    <w:r>
      <w:rPr>
        <w:rFonts w:ascii="Times New Roman" w:eastAsia="宋体" w:hAnsi="Times New Roman" w:cs="Times New Roman"/>
        <w:kern w:val="0"/>
        <w:szCs w:val="21"/>
      </w:rPr>
      <w:fldChar w:fldCharType="begin"/>
    </w:r>
    <w:r>
      <w:rPr>
        <w:rFonts w:ascii="Times New Roman" w:eastAsia="宋体" w:hAnsi="Times New Roman" w:cs="Times New Roman"/>
        <w:kern w:val="0"/>
        <w:szCs w:val="21"/>
      </w:rPr>
      <w:instrText xml:space="preserve"> PAGE </w:instrText>
    </w:r>
    <w:r>
      <w:rPr>
        <w:rFonts w:ascii="Times New Roman" w:eastAsia="宋体" w:hAnsi="Times New Roman" w:cs="Times New Roman"/>
        <w:kern w:val="0"/>
        <w:szCs w:val="21"/>
      </w:rPr>
      <w:fldChar w:fldCharType="separate"/>
    </w:r>
    <w:r>
      <w:rPr>
        <w:rFonts w:ascii="Times New Roman" w:eastAsia="宋体" w:hAnsi="Times New Roman" w:cs="Times New Roman"/>
        <w:kern w:val="0"/>
        <w:szCs w:val="21"/>
      </w:rPr>
      <w:t>1</w:t>
    </w:r>
    <w:r>
      <w:rPr>
        <w:rFonts w:ascii="Times New Roman" w:eastAsia="宋体" w:hAnsi="Times New Roman" w:cs="Times New Roman"/>
        <w:kern w:val="0"/>
        <w:szCs w:val="21"/>
      </w:rPr>
      <w:fldChar w:fldCharType="end"/>
    </w:r>
    <w:r>
      <w:rPr>
        <w:rFonts w:ascii="宋体" w:eastAsia="宋体" w:hAnsi="宋体" w:cs="宋体" w:hint="eastAsia"/>
        <w:kern w:val="0"/>
        <w:szCs w:val="21"/>
      </w:rPr>
      <w:t xml:space="preserve"> 页 / 共</w:t>
    </w:r>
    <w:r>
      <w:rPr>
        <w:rFonts w:ascii="Times New Roman" w:eastAsia="宋体" w:hAnsi="Times New Roman" w:cs="Times New Roman"/>
        <w:kern w:val="0"/>
        <w:szCs w:val="21"/>
      </w:rPr>
      <w:t xml:space="preserve"> </w:t>
    </w:r>
    <w:r>
      <w:rPr>
        <w:rFonts w:ascii="Times New Roman" w:eastAsia="宋体" w:hAnsi="Times New Roman" w:cs="Times New Roman"/>
        <w:kern w:val="0"/>
        <w:szCs w:val="21"/>
      </w:rPr>
      <w:fldChar w:fldCharType="begin"/>
    </w:r>
    <w:r>
      <w:rPr>
        <w:rFonts w:ascii="Times New Roman" w:eastAsia="宋体" w:hAnsi="Times New Roman" w:cs="Times New Roman"/>
        <w:kern w:val="0"/>
        <w:szCs w:val="21"/>
      </w:rPr>
      <w:instrText xml:space="preserve"> NUMPAGES </w:instrText>
    </w:r>
    <w:r>
      <w:rPr>
        <w:rFonts w:ascii="Times New Roman" w:eastAsia="宋体" w:hAnsi="Times New Roman" w:cs="Times New Roman"/>
        <w:kern w:val="0"/>
        <w:szCs w:val="21"/>
      </w:rPr>
      <w:fldChar w:fldCharType="separate"/>
    </w:r>
    <w:r>
      <w:rPr>
        <w:rFonts w:ascii="Times New Roman" w:eastAsia="宋体" w:hAnsi="Times New Roman" w:cs="Times New Roman"/>
        <w:kern w:val="0"/>
        <w:szCs w:val="21"/>
      </w:rPr>
      <w:t>2</w:t>
    </w:r>
    <w:r>
      <w:rPr>
        <w:rFonts w:ascii="Times New Roman" w:eastAsia="宋体" w:hAnsi="Times New Roman" w:cs="Times New Roman"/>
        <w:kern w:val="0"/>
        <w:szCs w:val="21"/>
      </w:rPr>
      <w:fldChar w:fldCharType="end"/>
    </w:r>
    <w:r>
      <w:rPr>
        <w:rFonts w:ascii="Times New Roman" w:eastAsia="宋体" w:hAnsi="Times New Roman" w:cs="Times New Roman"/>
        <w:kern w:val="0"/>
        <w:szCs w:val="21"/>
      </w:rPr>
      <w:t xml:space="preserve"> </w:t>
    </w:r>
    <w:r>
      <w:rPr>
        <w:rFonts w:ascii="宋体" w:eastAsia="宋体" w:hAnsi="宋体" w:cs="宋体" w:hint="eastAsia"/>
        <w:kern w:val="0"/>
        <w:szCs w:val="21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921" w:rsidRDefault="004E49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F2A" w:rsidRDefault="007D3F2A">
      <w:r>
        <w:separator/>
      </w:r>
    </w:p>
  </w:footnote>
  <w:footnote w:type="continuationSeparator" w:id="0">
    <w:p w:rsidR="007D3F2A" w:rsidRDefault="007D3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203" w:rsidRDefault="00170466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3" o:spid="_x0000_s3075" type="#_x0000_t75" style="position:absolute;left:0;text-align:left;margin-left:0;margin-top:0;width:453.5pt;height:453.8pt;z-index:-251656192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6F1" w:rsidRDefault="007D3F2A">
    <w:pPr>
      <w:pStyle w:val="a7"/>
      <w:jc w:val="left"/>
      <w:rPr>
        <w:rFonts w:ascii="Times New Roman" w:eastAsia="微软雅黑" w:hAnsi="Times New Roman" w:cs="Times New Roman"/>
      </w:rPr>
    </w:pPr>
    <w:r>
      <w:rPr>
        <w:rFonts w:ascii="宋体" w:eastAsia="宋体" w:hAnsi="宋体" w:cs="宋体" w:hint="eastAsia"/>
        <w:lang w:bidi="ar"/>
      </w:rPr>
      <w:t xml:space="preserve">荆门市人民医院 </w:t>
    </w:r>
    <w:r>
      <w:rPr>
        <w:rFonts w:ascii="宋体" w:hAnsi="宋体" w:hint="eastAsia"/>
      </w:rPr>
      <w:t>临床试验伦理审查委员会</w:t>
    </w:r>
    <w:r>
      <w:ptab w:relativeTo="margin" w:alignment="right" w:leader="none"/>
    </w:r>
    <w:r>
      <w:rPr>
        <w:rFonts w:ascii="Times New Roman" w:eastAsia="微软雅黑" w:hAnsi="Times New Roman" w:cs="Times New Roman"/>
      </w:rPr>
      <w:t>IEC-AF/09-</w:t>
    </w:r>
    <w:r w:rsidR="00170466">
      <w:rPr>
        <w:rFonts w:ascii="Times New Roman" w:eastAsia="微软雅黑" w:hAnsi="Times New Roman" w:cs="Times New Roman"/>
      </w:rPr>
      <w:t>2</w:t>
    </w:r>
    <w:bookmarkStart w:id="0" w:name="_GoBack"/>
    <w:bookmarkEnd w:id="0"/>
    <w:r>
      <w:rPr>
        <w:rFonts w:ascii="Times New Roman" w:eastAsia="微软雅黑" w:hAnsi="Times New Roman" w:cs="Times New Roman"/>
      </w:rPr>
      <w:t>.0</w:t>
    </w:r>
    <w:r w:rsidR="0017046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4" o:spid="_x0000_s3073" type="#_x0000_t75" style="position:absolute;margin-left:0;margin-top:0;width:453.5pt;height:453.8pt;z-index:-251658240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203" w:rsidRDefault="00170466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002" o:spid="_x0000_s3074" type="#_x0000_t75" style="position:absolute;left:0;text-align:left;margin-left:0;margin-top:0;width:453.5pt;height:453.8pt;z-index:-251657216;mso-position-horizontal:center;mso-position-horizontal-relative:margin;mso-position-vertical:center;mso-position-vertical-relative:margin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JhODI4MDU1YTJhNDQ4YTNkMjhkOTlmODFjYzE2YTIifQ=="/>
  </w:docVars>
  <w:rsids>
    <w:rsidRoot w:val="006D3C9A"/>
    <w:rsid w:val="0007288D"/>
    <w:rsid w:val="00085C6F"/>
    <w:rsid w:val="000A1E3B"/>
    <w:rsid w:val="000D1CA6"/>
    <w:rsid w:val="000D476E"/>
    <w:rsid w:val="00131FF2"/>
    <w:rsid w:val="00170466"/>
    <w:rsid w:val="001A07FB"/>
    <w:rsid w:val="001D2595"/>
    <w:rsid w:val="002B6E8E"/>
    <w:rsid w:val="00366C7D"/>
    <w:rsid w:val="00372B5D"/>
    <w:rsid w:val="003B1738"/>
    <w:rsid w:val="004E4921"/>
    <w:rsid w:val="0050687B"/>
    <w:rsid w:val="005103B5"/>
    <w:rsid w:val="00534975"/>
    <w:rsid w:val="0054759D"/>
    <w:rsid w:val="005B119A"/>
    <w:rsid w:val="005C2F81"/>
    <w:rsid w:val="00653589"/>
    <w:rsid w:val="006C412A"/>
    <w:rsid w:val="006D3C9A"/>
    <w:rsid w:val="007222E7"/>
    <w:rsid w:val="007A550A"/>
    <w:rsid w:val="007D3F2A"/>
    <w:rsid w:val="00835ABE"/>
    <w:rsid w:val="00891499"/>
    <w:rsid w:val="008B36F1"/>
    <w:rsid w:val="008E13CB"/>
    <w:rsid w:val="008E5B9D"/>
    <w:rsid w:val="00917A81"/>
    <w:rsid w:val="00A153EA"/>
    <w:rsid w:val="00A92BE1"/>
    <w:rsid w:val="00B25F7A"/>
    <w:rsid w:val="00B46943"/>
    <w:rsid w:val="00B6700F"/>
    <w:rsid w:val="00C95BE3"/>
    <w:rsid w:val="00CD5E5B"/>
    <w:rsid w:val="00D02704"/>
    <w:rsid w:val="00D06C05"/>
    <w:rsid w:val="00D30B6F"/>
    <w:rsid w:val="00DB524C"/>
    <w:rsid w:val="00DF0380"/>
    <w:rsid w:val="00E07C24"/>
    <w:rsid w:val="00E101B8"/>
    <w:rsid w:val="00E90A14"/>
    <w:rsid w:val="00E94033"/>
    <w:rsid w:val="00ED5203"/>
    <w:rsid w:val="00F01061"/>
    <w:rsid w:val="37911C66"/>
    <w:rsid w:val="405C0259"/>
    <w:rsid w:val="4C2578E6"/>
    <w:rsid w:val="5CA25999"/>
    <w:rsid w:val="600D0030"/>
    <w:rsid w:val="63B2439D"/>
    <w:rsid w:val="6D496F01"/>
    <w:rsid w:val="73F37128"/>
    <w:rsid w:val="75283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."/>
  <w:listSeparator w:val=","/>
  <w14:docId w14:val="79C804A7"/>
  <w15:docId w15:val="{258A9CE3-9B54-429B-B598-27039F13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widowControl/>
      <w:spacing w:before="260" w:after="260" w:line="413" w:lineRule="auto"/>
      <w:jc w:val="left"/>
      <w:outlineLvl w:val="1"/>
    </w:pPr>
    <w:rPr>
      <w:rFonts w:ascii="Arial" w:eastAsia="黑体" w:hAnsi="Arial" w:cs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172</Words>
  <Characters>987</Characters>
  <Application>Microsoft Office Word</Application>
  <DocSecurity>0</DocSecurity>
  <Lines>8</Lines>
  <Paragraphs>2</Paragraphs>
  <ScaleCrop>false</ScaleCrop>
  <Company>China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27</cp:revision>
  <dcterms:created xsi:type="dcterms:W3CDTF">2015-03-20T15:13:00Z</dcterms:created>
  <dcterms:modified xsi:type="dcterms:W3CDTF">2024-07-10T02:40:00Z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471AC7F374C94CB49CE5B255646EDED8</vt:lpwstr>
  </property>
  <property fmtid="{D5CDD505-2E9C-101B-9397-08002B2CF9AE}" pid="3" name="KSOProductBuildVer">
    <vt:lpwstr>2052-11.1.0.14309</vt:lpwstr>
  </property>
</Properties>
</file>